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783" w:rsidRPr="0074385E" w:rsidRDefault="000733C8" w:rsidP="000B02D0">
      <w:pPr>
        <w:pStyle w:val="Citationintense"/>
        <w:rPr>
          <w:rStyle w:val="Accentuationintense"/>
          <w:rFonts w:cstheme="minorHAnsi"/>
          <w:sz w:val="28"/>
        </w:rPr>
      </w:pPr>
      <w:r>
        <w:rPr>
          <w:rStyle w:val="Accentuationintense"/>
          <w:rFonts w:cstheme="minorHAnsi"/>
          <w:sz w:val="28"/>
        </w:rPr>
        <w:t>Première PHASE</w:t>
      </w:r>
      <w:r w:rsidR="00D6171A">
        <w:rPr>
          <w:rStyle w:val="Accentuationintense"/>
          <w:rFonts w:cstheme="minorHAnsi"/>
          <w:sz w:val="28"/>
        </w:rPr>
        <w:t xml:space="preserve"> : </w:t>
      </w:r>
      <w:r w:rsidR="00FE3DBF" w:rsidRPr="0074385E">
        <w:rPr>
          <w:rStyle w:val="Accentuationintense"/>
          <w:rFonts w:cstheme="minorHAnsi"/>
          <w:sz w:val="28"/>
        </w:rPr>
        <w:t xml:space="preserve">Fiche </w:t>
      </w:r>
      <w:r>
        <w:rPr>
          <w:rStyle w:val="Accentuationintense"/>
          <w:rFonts w:cstheme="minorHAnsi"/>
          <w:sz w:val="28"/>
        </w:rPr>
        <w:t>D</w:t>
      </w:r>
      <w:r w:rsidR="00FE3DBF" w:rsidRPr="0074385E">
        <w:rPr>
          <w:rStyle w:val="Accentuationintense"/>
          <w:rFonts w:cstheme="minorHAnsi"/>
          <w:sz w:val="28"/>
        </w:rPr>
        <w:t>iagnostic</w:t>
      </w:r>
      <w:r w:rsidR="000B02D0" w:rsidRPr="0074385E">
        <w:rPr>
          <w:rStyle w:val="Accentuationintense"/>
          <w:rFonts w:cstheme="minorHAnsi"/>
          <w:sz w:val="28"/>
        </w:rPr>
        <w:t xml:space="preserve"> du projet d’école</w:t>
      </w:r>
    </w:p>
    <w:p w:rsidR="00FE3DBF" w:rsidRPr="00282AD7" w:rsidRDefault="00FE3DBF" w:rsidP="00D06C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2AD7">
        <w:rPr>
          <w:rFonts w:cstheme="minorHAnsi"/>
        </w:rPr>
        <w:t>Cette étape consiste à effectuer un état des lieux en s’appuyant sur des indicateurs nationaux,</w:t>
      </w:r>
      <w:r w:rsidR="00D06C80" w:rsidRPr="00282AD7">
        <w:rPr>
          <w:rFonts w:cstheme="minorHAnsi"/>
        </w:rPr>
        <w:t xml:space="preserve"> </w:t>
      </w:r>
      <w:r w:rsidRPr="00282AD7">
        <w:rPr>
          <w:rFonts w:cstheme="minorHAnsi"/>
        </w:rPr>
        <w:t>départementaux</w:t>
      </w:r>
      <w:r w:rsidR="000B02D0" w:rsidRPr="00282AD7">
        <w:rPr>
          <w:rFonts w:cstheme="minorHAnsi"/>
        </w:rPr>
        <w:t xml:space="preserve"> et</w:t>
      </w:r>
      <w:r w:rsidRPr="00282AD7">
        <w:rPr>
          <w:rFonts w:cstheme="minorHAnsi"/>
        </w:rPr>
        <w:t xml:space="preserve"> locaux.</w:t>
      </w:r>
    </w:p>
    <w:p w:rsidR="00FE3DBF" w:rsidRPr="00282AD7" w:rsidRDefault="00FE3DBF" w:rsidP="00FE3DBF">
      <w:pPr>
        <w:rPr>
          <w:rFonts w:cstheme="minorHAnsi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5060"/>
        <w:gridCol w:w="5812"/>
      </w:tblGrid>
      <w:tr w:rsidR="00FE3DBF" w:rsidRPr="00282AD7" w:rsidTr="000F52AE">
        <w:tc>
          <w:tcPr>
            <w:tcW w:w="3020" w:type="dxa"/>
          </w:tcPr>
          <w:p w:rsidR="00FE3DBF" w:rsidRPr="00282AD7" w:rsidRDefault="00FE3DBF" w:rsidP="00FE3DBF">
            <w:pPr>
              <w:rPr>
                <w:rFonts w:cstheme="minorHAnsi"/>
              </w:rPr>
            </w:pPr>
          </w:p>
        </w:tc>
        <w:tc>
          <w:tcPr>
            <w:tcW w:w="5060" w:type="dxa"/>
          </w:tcPr>
          <w:p w:rsidR="00C809EB" w:rsidRDefault="00C809EB" w:rsidP="00C809EB">
            <w:pPr>
              <w:jc w:val="center"/>
              <w:rPr>
                <w:rFonts w:cstheme="minorHAnsi"/>
              </w:rPr>
            </w:pPr>
          </w:p>
          <w:p w:rsidR="00FE3DBF" w:rsidRDefault="00FE3DBF" w:rsidP="00C809EB">
            <w:pPr>
              <w:jc w:val="center"/>
              <w:rPr>
                <w:rFonts w:cstheme="minorHAnsi"/>
              </w:rPr>
            </w:pPr>
            <w:r w:rsidRPr="00282AD7">
              <w:rPr>
                <w:rFonts w:cstheme="minorHAnsi"/>
              </w:rPr>
              <w:t>Réussites</w:t>
            </w:r>
          </w:p>
          <w:p w:rsidR="00C809EB" w:rsidRPr="00282AD7" w:rsidRDefault="00C809EB" w:rsidP="00C809EB">
            <w:pPr>
              <w:jc w:val="center"/>
              <w:rPr>
                <w:rFonts w:cstheme="minorHAnsi"/>
              </w:rPr>
            </w:pPr>
          </w:p>
        </w:tc>
        <w:tc>
          <w:tcPr>
            <w:tcW w:w="5812" w:type="dxa"/>
          </w:tcPr>
          <w:p w:rsidR="00C809EB" w:rsidRDefault="00C809EB" w:rsidP="00C809EB">
            <w:pPr>
              <w:jc w:val="center"/>
              <w:rPr>
                <w:rFonts w:cstheme="minorHAnsi"/>
              </w:rPr>
            </w:pPr>
          </w:p>
          <w:p w:rsidR="00FE3DBF" w:rsidRPr="00282AD7" w:rsidRDefault="00FE3DBF" w:rsidP="00C809EB">
            <w:pPr>
              <w:jc w:val="center"/>
              <w:rPr>
                <w:rFonts w:cstheme="minorHAnsi"/>
              </w:rPr>
            </w:pPr>
            <w:r w:rsidRPr="00282AD7">
              <w:rPr>
                <w:rFonts w:cstheme="minorHAnsi"/>
              </w:rPr>
              <w:t>Défis à relever</w:t>
            </w:r>
          </w:p>
        </w:tc>
      </w:tr>
      <w:tr w:rsidR="00FE3DBF" w:rsidRPr="00282AD7" w:rsidTr="000F52AE">
        <w:trPr>
          <w:trHeight w:val="1500"/>
        </w:trPr>
        <w:tc>
          <w:tcPr>
            <w:tcW w:w="3020" w:type="dxa"/>
          </w:tcPr>
          <w:p w:rsidR="00C809EB" w:rsidRDefault="00C809EB" w:rsidP="00FB463A">
            <w:pPr>
              <w:rPr>
                <w:rFonts w:cstheme="minorHAnsi"/>
                <w:b/>
              </w:rPr>
            </w:pPr>
          </w:p>
          <w:p w:rsidR="00FE3DBF" w:rsidRPr="00FB463A" w:rsidRDefault="00FE3DBF" w:rsidP="00FB463A">
            <w:pPr>
              <w:rPr>
                <w:rFonts w:cstheme="minorHAnsi"/>
                <w:b/>
              </w:rPr>
            </w:pPr>
            <w:r w:rsidRPr="00282AD7">
              <w:rPr>
                <w:rFonts w:cstheme="minorHAnsi"/>
                <w:b/>
              </w:rPr>
              <w:t>Bilan du projet d’école précédent</w:t>
            </w:r>
          </w:p>
        </w:tc>
        <w:tc>
          <w:tcPr>
            <w:tcW w:w="5060" w:type="dxa"/>
          </w:tcPr>
          <w:p w:rsidR="00C809EB" w:rsidRDefault="00C809EB" w:rsidP="00FE3DBF">
            <w:pPr>
              <w:rPr>
                <w:rFonts w:cstheme="minorHAnsi"/>
                <w:i/>
                <w:sz w:val="16"/>
              </w:rPr>
            </w:pPr>
          </w:p>
          <w:p w:rsidR="00FE3DBF" w:rsidRPr="00282AD7" w:rsidRDefault="00FE3DBF" w:rsidP="00FE3DBF">
            <w:pPr>
              <w:rPr>
                <w:rFonts w:cstheme="minorHAnsi"/>
                <w:i/>
                <w:sz w:val="16"/>
              </w:rPr>
            </w:pPr>
            <w:r w:rsidRPr="00282AD7">
              <w:rPr>
                <w:rFonts w:cstheme="minorHAnsi"/>
                <w:i/>
                <w:sz w:val="16"/>
              </w:rPr>
              <w:t>A compléter en équipe</w:t>
            </w:r>
          </w:p>
        </w:tc>
        <w:tc>
          <w:tcPr>
            <w:tcW w:w="5812" w:type="dxa"/>
          </w:tcPr>
          <w:p w:rsidR="00C809EB" w:rsidRDefault="00C809EB" w:rsidP="00FE3DBF">
            <w:pPr>
              <w:rPr>
                <w:rFonts w:cstheme="minorHAnsi"/>
                <w:i/>
                <w:sz w:val="16"/>
              </w:rPr>
            </w:pPr>
          </w:p>
          <w:p w:rsidR="00FE3DBF" w:rsidRPr="00282AD7" w:rsidRDefault="00FE3DBF" w:rsidP="00FE3DBF">
            <w:pPr>
              <w:rPr>
                <w:rFonts w:cstheme="minorHAnsi"/>
                <w:i/>
                <w:sz w:val="16"/>
              </w:rPr>
            </w:pPr>
            <w:r w:rsidRPr="00282AD7">
              <w:rPr>
                <w:rFonts w:cstheme="minorHAnsi"/>
                <w:i/>
                <w:sz w:val="16"/>
              </w:rPr>
              <w:t>A compléter en équipe</w:t>
            </w:r>
          </w:p>
        </w:tc>
      </w:tr>
      <w:tr w:rsidR="00FE3DBF" w:rsidRPr="00282AD7" w:rsidTr="000F52AE">
        <w:tc>
          <w:tcPr>
            <w:tcW w:w="3020" w:type="dxa"/>
          </w:tcPr>
          <w:p w:rsidR="00C809EB" w:rsidRDefault="00C809EB" w:rsidP="00FE3DBF">
            <w:pPr>
              <w:rPr>
                <w:rFonts w:cstheme="minorHAnsi"/>
                <w:b/>
              </w:rPr>
            </w:pPr>
          </w:p>
          <w:p w:rsidR="00FE3DBF" w:rsidRPr="00282AD7" w:rsidRDefault="00FE3DBF" w:rsidP="00FE3DBF">
            <w:pPr>
              <w:rPr>
                <w:rFonts w:cstheme="minorHAnsi"/>
                <w:b/>
              </w:rPr>
            </w:pPr>
            <w:r w:rsidRPr="00282AD7">
              <w:rPr>
                <w:rFonts w:cstheme="minorHAnsi"/>
                <w:b/>
              </w:rPr>
              <w:t>Bilan des évaluations locales, académiques et nationales</w:t>
            </w:r>
          </w:p>
          <w:p w:rsidR="00FE3DBF" w:rsidRPr="00282AD7" w:rsidRDefault="00FE3DBF" w:rsidP="00FE3DBF">
            <w:pPr>
              <w:rPr>
                <w:rFonts w:cstheme="minorHAnsi"/>
              </w:rPr>
            </w:pPr>
          </w:p>
          <w:p w:rsidR="00FE3DBF" w:rsidRPr="00282AD7" w:rsidRDefault="00FE3DBF" w:rsidP="00FB463A">
            <w:pPr>
              <w:rPr>
                <w:rFonts w:cstheme="minorHAnsi"/>
              </w:rPr>
            </w:pPr>
            <w:r w:rsidRPr="00282AD7">
              <w:rPr>
                <w:rFonts w:cstheme="minorHAnsi"/>
              </w:rPr>
              <w:t xml:space="preserve"> </w:t>
            </w:r>
          </w:p>
        </w:tc>
        <w:tc>
          <w:tcPr>
            <w:tcW w:w="5060" w:type="dxa"/>
          </w:tcPr>
          <w:p w:rsidR="00FE3DBF" w:rsidRPr="00282AD7" w:rsidRDefault="00FE3DBF" w:rsidP="00FE3DBF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:rsidR="00FE3DBF" w:rsidRPr="00282AD7" w:rsidRDefault="00FE3DBF" w:rsidP="00FE3DBF">
            <w:pPr>
              <w:rPr>
                <w:rFonts w:cstheme="minorHAnsi"/>
              </w:rPr>
            </w:pPr>
          </w:p>
        </w:tc>
      </w:tr>
      <w:tr w:rsidR="00FE3DBF" w:rsidRPr="00282AD7" w:rsidTr="000F52AE">
        <w:tc>
          <w:tcPr>
            <w:tcW w:w="3020" w:type="dxa"/>
          </w:tcPr>
          <w:p w:rsidR="00C809EB" w:rsidRDefault="00C809EB" w:rsidP="00FE3DBF">
            <w:pPr>
              <w:rPr>
                <w:rFonts w:cstheme="minorHAnsi"/>
                <w:b/>
              </w:rPr>
            </w:pPr>
          </w:p>
          <w:p w:rsidR="00FE3DBF" w:rsidRPr="00282AD7" w:rsidRDefault="00FE3DBF" w:rsidP="00FE3DBF">
            <w:pPr>
              <w:rPr>
                <w:rFonts w:cstheme="minorHAnsi"/>
              </w:rPr>
            </w:pPr>
            <w:r w:rsidRPr="00282AD7">
              <w:rPr>
                <w:rFonts w:cstheme="minorHAnsi"/>
                <w:b/>
              </w:rPr>
              <w:t>Bilan des parcours</w:t>
            </w:r>
            <w:r w:rsidR="00FC5C3B">
              <w:rPr>
                <w:rFonts w:cstheme="minorHAnsi"/>
              </w:rPr>
              <w:t xml:space="preserve"> </w:t>
            </w:r>
            <w:r w:rsidR="00361DAD">
              <w:rPr>
                <w:rFonts w:cstheme="minorHAnsi"/>
              </w:rPr>
              <w:t>(PEAC</w:t>
            </w:r>
            <w:r w:rsidR="00D06C80" w:rsidRPr="00282AD7">
              <w:rPr>
                <w:rFonts w:cstheme="minorHAnsi"/>
              </w:rPr>
              <w:t xml:space="preserve">, éducatif de santé, </w:t>
            </w:r>
            <w:r w:rsidR="00361DAD" w:rsidRPr="00282AD7">
              <w:rPr>
                <w:rFonts w:cstheme="minorHAnsi"/>
              </w:rPr>
              <w:t>citoyen</w:t>
            </w:r>
            <w:r w:rsidR="00361DAD">
              <w:rPr>
                <w:rFonts w:cstheme="minorHAnsi"/>
              </w:rPr>
              <w:t>)</w:t>
            </w:r>
          </w:p>
          <w:p w:rsidR="00FE3DBF" w:rsidRPr="00282AD7" w:rsidRDefault="00FE3DBF" w:rsidP="00FE3DBF">
            <w:pPr>
              <w:rPr>
                <w:rFonts w:cstheme="minorHAnsi"/>
              </w:rPr>
            </w:pPr>
          </w:p>
          <w:p w:rsidR="00FE3DBF" w:rsidRPr="00282AD7" w:rsidRDefault="00FE3DBF" w:rsidP="00FB463A">
            <w:pPr>
              <w:rPr>
                <w:rFonts w:cstheme="minorHAnsi"/>
              </w:rPr>
            </w:pPr>
          </w:p>
        </w:tc>
        <w:tc>
          <w:tcPr>
            <w:tcW w:w="5060" w:type="dxa"/>
          </w:tcPr>
          <w:p w:rsidR="00FE3DBF" w:rsidRPr="00282AD7" w:rsidRDefault="00FE3DBF" w:rsidP="00FE3DBF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:rsidR="00FE3DBF" w:rsidRPr="00282AD7" w:rsidRDefault="00FE3DBF" w:rsidP="00FE3DBF">
            <w:pPr>
              <w:rPr>
                <w:rFonts w:cstheme="minorHAnsi"/>
              </w:rPr>
            </w:pPr>
          </w:p>
        </w:tc>
      </w:tr>
      <w:tr w:rsidR="00FE3DBF" w:rsidRPr="00282AD7" w:rsidTr="000F52AE">
        <w:tc>
          <w:tcPr>
            <w:tcW w:w="3020" w:type="dxa"/>
          </w:tcPr>
          <w:p w:rsidR="00C809EB" w:rsidRDefault="00C809EB" w:rsidP="00FE3DBF">
            <w:pPr>
              <w:rPr>
                <w:rFonts w:cstheme="minorHAnsi"/>
                <w:b/>
              </w:rPr>
            </w:pPr>
          </w:p>
          <w:p w:rsidR="00FE3DBF" w:rsidRPr="00282AD7" w:rsidRDefault="00FE3DBF" w:rsidP="00FE3DBF">
            <w:pPr>
              <w:rPr>
                <w:rFonts w:cstheme="minorHAnsi"/>
                <w:b/>
              </w:rPr>
            </w:pPr>
            <w:r w:rsidRPr="00282AD7">
              <w:rPr>
                <w:rFonts w:cstheme="minorHAnsi"/>
                <w:b/>
              </w:rPr>
              <w:t>Bilan du climat scolaire</w:t>
            </w:r>
          </w:p>
          <w:p w:rsidR="00FE3DBF" w:rsidRPr="00282AD7" w:rsidRDefault="00FE3DBF" w:rsidP="00FE3DBF">
            <w:pPr>
              <w:rPr>
                <w:rFonts w:cstheme="minorHAnsi"/>
              </w:rPr>
            </w:pPr>
          </w:p>
          <w:p w:rsidR="00FE3DBF" w:rsidRPr="00282AD7" w:rsidRDefault="00FE3DBF" w:rsidP="00FB463A">
            <w:pPr>
              <w:rPr>
                <w:rFonts w:cstheme="minorHAnsi"/>
              </w:rPr>
            </w:pPr>
            <w:r w:rsidRPr="00282AD7">
              <w:rPr>
                <w:rFonts w:cstheme="minorHAnsi"/>
              </w:rPr>
              <w:t xml:space="preserve"> </w:t>
            </w:r>
          </w:p>
        </w:tc>
        <w:tc>
          <w:tcPr>
            <w:tcW w:w="5060" w:type="dxa"/>
          </w:tcPr>
          <w:p w:rsidR="00FE3DBF" w:rsidRPr="00282AD7" w:rsidRDefault="00FE3DBF" w:rsidP="00FE3DBF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:rsidR="00FE3DBF" w:rsidRPr="00282AD7" w:rsidRDefault="00FE3DBF" w:rsidP="00FE3DBF">
            <w:pPr>
              <w:rPr>
                <w:rFonts w:cstheme="minorHAnsi"/>
              </w:rPr>
            </w:pPr>
          </w:p>
        </w:tc>
      </w:tr>
    </w:tbl>
    <w:p w:rsidR="00FE3DBF" w:rsidRPr="00282AD7" w:rsidRDefault="00FE3DBF" w:rsidP="00FE3DBF">
      <w:pPr>
        <w:rPr>
          <w:rFonts w:cstheme="minorHAnsi"/>
        </w:rPr>
      </w:pPr>
    </w:p>
    <w:p w:rsidR="000B02D0" w:rsidRPr="00282AD7" w:rsidRDefault="00D16AAA" w:rsidP="000B02D0">
      <w:pPr>
        <w:jc w:val="both"/>
        <w:rPr>
          <w:rFonts w:cstheme="minorHAnsi"/>
        </w:rPr>
      </w:pPr>
      <w:r w:rsidRPr="00282AD7">
        <w:rPr>
          <w:rFonts w:cstheme="minorHAnsi"/>
        </w:rPr>
        <w:t>Dans une démarche d</w:t>
      </w:r>
      <w:r w:rsidR="00FB463A">
        <w:rPr>
          <w:rFonts w:cstheme="minorHAnsi"/>
        </w:rPr>
        <w:t>’analyse qualitative, l’outil proposé</w:t>
      </w:r>
      <w:r w:rsidRPr="00282AD7">
        <w:rPr>
          <w:rFonts w:cstheme="minorHAnsi"/>
        </w:rPr>
        <w:t xml:space="preserve"> </w:t>
      </w:r>
      <w:r w:rsidR="000B02D0" w:rsidRPr="00282AD7">
        <w:rPr>
          <w:rFonts w:cstheme="minorHAnsi"/>
        </w:rPr>
        <w:t xml:space="preserve">en annexe </w:t>
      </w:r>
      <w:r w:rsidR="00604DC3">
        <w:rPr>
          <w:rFonts w:cstheme="minorHAnsi"/>
        </w:rPr>
        <w:t>liste</w:t>
      </w:r>
      <w:r w:rsidR="00FB463A">
        <w:rPr>
          <w:rFonts w:cstheme="minorHAnsi"/>
        </w:rPr>
        <w:t xml:space="preserve"> les points qui peuvent être interrogés </w:t>
      </w:r>
      <w:r w:rsidRPr="00282AD7">
        <w:rPr>
          <w:rFonts w:cstheme="minorHAnsi"/>
        </w:rPr>
        <w:t xml:space="preserve">pour </w:t>
      </w:r>
      <w:r w:rsidR="003D2BB5" w:rsidRPr="00282AD7">
        <w:rPr>
          <w:rFonts w:cstheme="minorHAnsi"/>
        </w:rPr>
        <w:t>affiner votre diagnostic et cibler des stratégies</w:t>
      </w:r>
    </w:p>
    <w:p w:rsidR="00FE3DBF" w:rsidRPr="00282AD7" w:rsidRDefault="00FE3DBF" w:rsidP="00FE3DBF">
      <w:pPr>
        <w:rPr>
          <w:rFonts w:cstheme="minorHAnsi"/>
        </w:rPr>
      </w:pPr>
    </w:p>
    <w:p w:rsidR="000B02D0" w:rsidRPr="00282AD7" w:rsidRDefault="000B02D0" w:rsidP="00FE3DBF">
      <w:pPr>
        <w:rPr>
          <w:rFonts w:cstheme="minorHAnsi"/>
        </w:rPr>
      </w:pPr>
    </w:p>
    <w:p w:rsidR="000B02D0" w:rsidRPr="00282AD7" w:rsidRDefault="000B02D0" w:rsidP="00FE3DBF">
      <w:pPr>
        <w:rPr>
          <w:rFonts w:cstheme="minorHAnsi"/>
        </w:rPr>
      </w:pPr>
    </w:p>
    <w:p w:rsidR="003D2BB5" w:rsidRPr="00282AD7" w:rsidRDefault="003D2BB5" w:rsidP="00FE3DBF">
      <w:pPr>
        <w:rPr>
          <w:rFonts w:cstheme="minorHAnsi"/>
        </w:rPr>
      </w:pPr>
    </w:p>
    <w:p w:rsidR="003D2BB5" w:rsidRPr="00282AD7" w:rsidRDefault="003D2BB5" w:rsidP="00FE3DBF">
      <w:pPr>
        <w:rPr>
          <w:rFonts w:cstheme="minorHAnsi"/>
        </w:rPr>
      </w:pPr>
    </w:p>
    <w:p w:rsidR="00FE3DBF" w:rsidRPr="00282AD7" w:rsidRDefault="00FE3DBF" w:rsidP="00FE3DBF">
      <w:pPr>
        <w:rPr>
          <w:rFonts w:cstheme="minorHAnsi"/>
        </w:rPr>
      </w:pPr>
    </w:p>
    <w:p w:rsidR="009F2C38" w:rsidRDefault="009F2C38" w:rsidP="00FE3DBF">
      <w:pPr>
        <w:rPr>
          <w:rFonts w:cstheme="minorHAnsi"/>
        </w:rPr>
      </w:pPr>
    </w:p>
    <w:p w:rsidR="00FB463A" w:rsidRDefault="00FB463A" w:rsidP="00FE3DBF">
      <w:pPr>
        <w:rPr>
          <w:rFonts w:cstheme="minorHAnsi"/>
        </w:rPr>
      </w:pPr>
    </w:p>
    <w:p w:rsidR="00FB463A" w:rsidRDefault="00FB463A" w:rsidP="00FE3DBF">
      <w:pPr>
        <w:rPr>
          <w:rFonts w:cstheme="minorHAnsi"/>
        </w:rPr>
      </w:pPr>
    </w:p>
    <w:p w:rsidR="00FB463A" w:rsidRDefault="00FB463A" w:rsidP="00FE3DBF">
      <w:pPr>
        <w:rPr>
          <w:rFonts w:cstheme="minorHAnsi"/>
        </w:rPr>
      </w:pPr>
    </w:p>
    <w:p w:rsidR="009F2C38" w:rsidRPr="00282AD7" w:rsidRDefault="009F2C38" w:rsidP="00FE3DBF">
      <w:pPr>
        <w:rPr>
          <w:rFonts w:cstheme="minorHAnsi"/>
        </w:rPr>
      </w:pPr>
    </w:p>
    <w:p w:rsidR="001B3881" w:rsidRDefault="001B3881" w:rsidP="0037187B">
      <w:pPr>
        <w:pStyle w:val="Titre4"/>
        <w:jc w:val="center"/>
        <w:rPr>
          <w:rFonts w:asciiTheme="minorHAnsi" w:hAnsiTheme="minorHAnsi" w:cstheme="minorHAnsi"/>
        </w:rPr>
      </w:pPr>
    </w:p>
    <w:p w:rsidR="000B02D0" w:rsidRDefault="000B02D0" w:rsidP="0037187B">
      <w:pPr>
        <w:pStyle w:val="Titre4"/>
        <w:jc w:val="center"/>
        <w:rPr>
          <w:rFonts w:asciiTheme="minorHAnsi" w:hAnsiTheme="minorHAnsi" w:cstheme="minorHAnsi"/>
        </w:rPr>
      </w:pPr>
      <w:r w:rsidRPr="00282AD7">
        <w:rPr>
          <w:rFonts w:asciiTheme="minorHAnsi" w:hAnsiTheme="minorHAnsi" w:cstheme="minorHAnsi"/>
        </w:rPr>
        <w:t>Analyse du bilan du projet d’école précédent</w:t>
      </w:r>
    </w:p>
    <w:p w:rsidR="0037187B" w:rsidRDefault="0037187B" w:rsidP="002E12AE">
      <w:pPr>
        <w:ind w:left="851"/>
        <w:jc w:val="both"/>
        <w:rPr>
          <w:lang w:eastAsia="fr-FR"/>
        </w:rPr>
      </w:pPr>
    </w:p>
    <w:p w:rsidR="00FB463A" w:rsidRDefault="004F0A32" w:rsidP="00FB463A">
      <w:pPr>
        <w:ind w:left="851"/>
        <w:jc w:val="both"/>
        <w:rPr>
          <w:rFonts w:cstheme="minorHAnsi"/>
        </w:rPr>
      </w:pPr>
      <w:r>
        <w:rPr>
          <w:rFonts w:cstheme="minorHAnsi"/>
        </w:rPr>
        <w:t>Points à questionner pour identifier les réussites et les défis à relever :</w:t>
      </w:r>
    </w:p>
    <w:p w:rsidR="004F0A32" w:rsidRDefault="004F0A32" w:rsidP="004F0A32">
      <w:pPr>
        <w:pStyle w:val="Paragraphedeliste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La conception du projet</w:t>
      </w:r>
    </w:p>
    <w:p w:rsidR="004F0A32" w:rsidRDefault="004F0A32" w:rsidP="004F0A32">
      <w:pPr>
        <w:pStyle w:val="Paragraphedeliste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La réalisation du diagnostic</w:t>
      </w:r>
    </w:p>
    <w:p w:rsidR="004F0A32" w:rsidRDefault="004F0A32" w:rsidP="004F0A32">
      <w:pPr>
        <w:pStyle w:val="Paragraphedeliste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La clarté des actions prévues</w:t>
      </w:r>
    </w:p>
    <w:p w:rsidR="004F0A32" w:rsidRDefault="007E5440" w:rsidP="004F0A32">
      <w:pPr>
        <w:pStyle w:val="Paragraphedeliste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La planification des actions</w:t>
      </w:r>
    </w:p>
    <w:p w:rsidR="007E5440" w:rsidRDefault="007E5440" w:rsidP="004F0A32">
      <w:pPr>
        <w:pStyle w:val="Paragraphedeliste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L’évaluation des actions</w:t>
      </w:r>
    </w:p>
    <w:p w:rsidR="007E5440" w:rsidRDefault="00243F0A" w:rsidP="004F0A32">
      <w:pPr>
        <w:pStyle w:val="Paragraphedeliste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La collaboration e</w:t>
      </w:r>
      <w:r w:rsidR="007E5440">
        <w:rPr>
          <w:rFonts w:cstheme="minorHAnsi"/>
        </w:rPr>
        <w:t>t la coopération au sein de l’équipe</w:t>
      </w:r>
    </w:p>
    <w:p w:rsidR="004F0A32" w:rsidRDefault="007E5440" w:rsidP="004F0A32">
      <w:pPr>
        <w:pStyle w:val="Paragraphedeliste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L’appropriation du projet par tous les personnels</w:t>
      </w:r>
    </w:p>
    <w:p w:rsidR="004F0A32" w:rsidRPr="004F0A32" w:rsidRDefault="007E5440" w:rsidP="004F0A32">
      <w:pPr>
        <w:pStyle w:val="Paragraphedeliste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L’évolution du contexte de l’école</w:t>
      </w:r>
    </w:p>
    <w:p w:rsidR="0037187B" w:rsidRDefault="0037187B" w:rsidP="00FB463A">
      <w:pPr>
        <w:ind w:left="851"/>
        <w:jc w:val="both"/>
        <w:rPr>
          <w:rFonts w:cstheme="minorHAnsi"/>
        </w:rPr>
      </w:pPr>
    </w:p>
    <w:p w:rsidR="00FC5C3B" w:rsidRDefault="00FC5C3B" w:rsidP="00FB463A">
      <w:pPr>
        <w:ind w:left="851"/>
        <w:jc w:val="both"/>
        <w:rPr>
          <w:rFonts w:cstheme="minorHAnsi"/>
        </w:rPr>
      </w:pPr>
    </w:p>
    <w:p w:rsidR="000F52AE" w:rsidRDefault="000F52AE" w:rsidP="00FB463A">
      <w:pPr>
        <w:ind w:left="851"/>
        <w:jc w:val="both"/>
        <w:rPr>
          <w:rFonts w:cstheme="minorHAnsi"/>
        </w:rPr>
      </w:pPr>
    </w:p>
    <w:p w:rsidR="000F52AE" w:rsidRDefault="000F52AE" w:rsidP="00FB463A">
      <w:pPr>
        <w:ind w:left="851"/>
        <w:jc w:val="both"/>
        <w:rPr>
          <w:rFonts w:cstheme="minorHAnsi"/>
        </w:rPr>
      </w:pPr>
    </w:p>
    <w:p w:rsidR="00FC5C3B" w:rsidRDefault="00FC5C3B" w:rsidP="00FB463A">
      <w:pPr>
        <w:ind w:left="851"/>
        <w:jc w:val="both"/>
        <w:rPr>
          <w:rFonts w:cstheme="minorHAnsi"/>
        </w:rPr>
      </w:pPr>
    </w:p>
    <w:p w:rsidR="007E5440" w:rsidRPr="00282AD7" w:rsidRDefault="007E5440" w:rsidP="00FB463A">
      <w:pPr>
        <w:ind w:left="851"/>
        <w:jc w:val="both"/>
        <w:rPr>
          <w:rFonts w:cstheme="minorHAnsi"/>
        </w:rPr>
      </w:pPr>
    </w:p>
    <w:p w:rsidR="000B02D0" w:rsidRDefault="00FB463A" w:rsidP="0037187B">
      <w:pPr>
        <w:pStyle w:val="Titre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Analyse des évaluations</w:t>
      </w:r>
    </w:p>
    <w:p w:rsidR="0037187B" w:rsidRPr="0037187B" w:rsidRDefault="0037187B" w:rsidP="0037187B">
      <w:pPr>
        <w:rPr>
          <w:lang w:eastAsia="fr-FR"/>
        </w:rPr>
      </w:pPr>
    </w:p>
    <w:p w:rsidR="000B02D0" w:rsidRPr="00282AD7" w:rsidRDefault="000B02D0" w:rsidP="002E12AE">
      <w:pPr>
        <w:ind w:left="567"/>
        <w:rPr>
          <w:rFonts w:cstheme="minorHAnsi"/>
        </w:rPr>
      </w:pPr>
      <w:r w:rsidRPr="00282AD7">
        <w:rPr>
          <w:rFonts w:cstheme="minorHAnsi"/>
        </w:rPr>
        <w:t>Quels son</w:t>
      </w:r>
      <w:r w:rsidR="0037187B">
        <w:rPr>
          <w:rFonts w:cstheme="minorHAnsi"/>
        </w:rPr>
        <w:t>t les domaines de réussite de</w:t>
      </w:r>
      <w:r w:rsidRPr="00282AD7">
        <w:rPr>
          <w:rFonts w:cstheme="minorHAnsi"/>
        </w:rPr>
        <w:t>s élèves ?</w:t>
      </w:r>
    </w:p>
    <w:p w:rsidR="000B02D0" w:rsidRPr="00282AD7" w:rsidRDefault="000B02D0" w:rsidP="002E12AE">
      <w:pPr>
        <w:ind w:left="567"/>
        <w:rPr>
          <w:rFonts w:cstheme="minorHAnsi"/>
        </w:rPr>
      </w:pPr>
      <w:r w:rsidRPr="00282AD7">
        <w:rPr>
          <w:rFonts w:cstheme="minorHAnsi"/>
        </w:rPr>
        <w:t>Dans les év</w:t>
      </w:r>
      <w:r w:rsidR="0037187B">
        <w:rPr>
          <w:rFonts w:cstheme="minorHAnsi"/>
        </w:rPr>
        <w:t>aluations faites par les enseignants</w:t>
      </w:r>
      <w:r w:rsidRPr="00282AD7">
        <w:rPr>
          <w:rFonts w:cstheme="minorHAnsi"/>
        </w:rPr>
        <w:t>, quelles sont les difficultés majeures des élèves ?</w:t>
      </w:r>
    </w:p>
    <w:p w:rsidR="000B02D0" w:rsidRPr="00282AD7" w:rsidRDefault="000B02D0" w:rsidP="002E12AE">
      <w:pPr>
        <w:ind w:left="567"/>
        <w:rPr>
          <w:rFonts w:cstheme="minorHAnsi"/>
        </w:rPr>
      </w:pPr>
      <w:r w:rsidRPr="00282AD7">
        <w:rPr>
          <w:rFonts w:cstheme="minorHAnsi"/>
        </w:rPr>
        <w:t xml:space="preserve">Quels sont les champs dans lesquels la réussite aux évaluations nationales et académiques est la moins importante ? Est-ce le cas les autres années ? Quels sont les écarts significatifs avec les résultats nationaux ? Notamment sur les items prédictifs : </w:t>
      </w:r>
    </w:p>
    <w:p w:rsidR="00B73296" w:rsidRPr="00282AD7" w:rsidRDefault="00B73296" w:rsidP="002E12AE">
      <w:pPr>
        <w:ind w:left="567"/>
        <w:rPr>
          <w:rFonts w:cstheme="minorHAnsi"/>
        </w:rPr>
      </w:pPr>
      <w:r w:rsidRPr="00D03125">
        <w:rPr>
          <w:rFonts w:cstheme="minorHAnsi"/>
          <w:u w:val="single"/>
        </w:rPr>
        <w:t>En français</w:t>
      </w:r>
      <w:r w:rsidRPr="00282AD7">
        <w:rPr>
          <w:rFonts w:cstheme="minorHAnsi"/>
        </w:rPr>
        <w:t> :</w:t>
      </w:r>
    </w:p>
    <w:p w:rsidR="000B02D0" w:rsidRPr="00D03125" w:rsidRDefault="00B73296" w:rsidP="00D03125">
      <w:pPr>
        <w:pStyle w:val="Paragraphedeliste"/>
        <w:numPr>
          <w:ilvl w:val="0"/>
          <w:numId w:val="18"/>
        </w:numPr>
        <w:rPr>
          <w:rFonts w:cstheme="minorHAnsi"/>
        </w:rPr>
      </w:pPr>
      <w:r w:rsidRPr="00D03125">
        <w:rPr>
          <w:rFonts w:cstheme="minorHAnsi"/>
        </w:rPr>
        <w:t>La connaissance du principe alphabétique (CP)</w:t>
      </w:r>
    </w:p>
    <w:p w:rsidR="00D03125" w:rsidRDefault="00B73296" w:rsidP="00D03125">
      <w:pPr>
        <w:pStyle w:val="Paragraphedeliste"/>
        <w:numPr>
          <w:ilvl w:val="0"/>
          <w:numId w:val="18"/>
        </w:numPr>
        <w:rPr>
          <w:rFonts w:cstheme="minorHAnsi"/>
        </w:rPr>
      </w:pPr>
      <w:r w:rsidRPr="00D03125">
        <w:rPr>
          <w:rFonts w:cstheme="minorHAnsi"/>
        </w:rPr>
        <w:t>La conscience phonologique (CP)</w:t>
      </w:r>
    </w:p>
    <w:p w:rsidR="00D03125" w:rsidRDefault="00B73296" w:rsidP="00D03125">
      <w:pPr>
        <w:pStyle w:val="Paragraphedeliste"/>
        <w:numPr>
          <w:ilvl w:val="0"/>
          <w:numId w:val="18"/>
        </w:numPr>
        <w:rPr>
          <w:rFonts w:cstheme="minorHAnsi"/>
        </w:rPr>
      </w:pPr>
      <w:r w:rsidRPr="00D03125">
        <w:rPr>
          <w:rFonts w:cstheme="minorHAnsi"/>
        </w:rPr>
        <w:t>La compréhension (CP-CE1)</w:t>
      </w:r>
    </w:p>
    <w:p w:rsidR="00D03125" w:rsidRDefault="00B73296" w:rsidP="00D03125">
      <w:pPr>
        <w:pStyle w:val="Paragraphedeliste"/>
        <w:numPr>
          <w:ilvl w:val="0"/>
          <w:numId w:val="18"/>
        </w:numPr>
        <w:rPr>
          <w:rFonts w:cstheme="minorHAnsi"/>
        </w:rPr>
      </w:pPr>
      <w:r w:rsidRPr="00D03125">
        <w:rPr>
          <w:rFonts w:cstheme="minorHAnsi"/>
        </w:rPr>
        <w:t>La lecture orale (CE1)</w:t>
      </w:r>
    </w:p>
    <w:p w:rsidR="00B73296" w:rsidRDefault="00B73296" w:rsidP="00D03125">
      <w:pPr>
        <w:pStyle w:val="Paragraphedeliste"/>
        <w:numPr>
          <w:ilvl w:val="0"/>
          <w:numId w:val="18"/>
        </w:numPr>
        <w:rPr>
          <w:rFonts w:cstheme="minorHAnsi"/>
        </w:rPr>
      </w:pPr>
      <w:r w:rsidRPr="00D03125">
        <w:rPr>
          <w:rFonts w:cstheme="minorHAnsi"/>
        </w:rPr>
        <w:t>L’encodage (CE1)</w:t>
      </w:r>
    </w:p>
    <w:p w:rsidR="00D03125" w:rsidRPr="00D03125" w:rsidRDefault="00D03125" w:rsidP="00D03125">
      <w:pPr>
        <w:pStyle w:val="Paragraphedeliste"/>
        <w:rPr>
          <w:rFonts w:cstheme="minorHAnsi"/>
        </w:rPr>
      </w:pPr>
    </w:p>
    <w:p w:rsidR="00D03125" w:rsidRDefault="00B73296" w:rsidP="00D03125">
      <w:pPr>
        <w:ind w:left="567"/>
        <w:rPr>
          <w:rFonts w:cstheme="minorHAnsi"/>
        </w:rPr>
      </w:pPr>
      <w:r w:rsidRPr="00D03125">
        <w:rPr>
          <w:rFonts w:cstheme="minorHAnsi"/>
          <w:u w:val="single"/>
        </w:rPr>
        <w:t>En mathématiques</w:t>
      </w:r>
      <w:r w:rsidRPr="00282AD7">
        <w:rPr>
          <w:rFonts w:cstheme="minorHAnsi"/>
        </w:rPr>
        <w:t> :</w:t>
      </w:r>
    </w:p>
    <w:p w:rsidR="00D03125" w:rsidRDefault="00B73296" w:rsidP="00D03125">
      <w:pPr>
        <w:pStyle w:val="Paragraphedeliste"/>
        <w:numPr>
          <w:ilvl w:val="0"/>
          <w:numId w:val="19"/>
        </w:numPr>
        <w:rPr>
          <w:rFonts w:cstheme="minorHAnsi"/>
        </w:rPr>
      </w:pPr>
      <w:r w:rsidRPr="00D03125">
        <w:rPr>
          <w:rFonts w:cstheme="minorHAnsi"/>
        </w:rPr>
        <w:t>La connaissance des nombres (CP-CE1)</w:t>
      </w:r>
    </w:p>
    <w:p w:rsidR="00D03125" w:rsidRDefault="00B73296" w:rsidP="00D03125">
      <w:pPr>
        <w:pStyle w:val="Paragraphedeliste"/>
        <w:numPr>
          <w:ilvl w:val="0"/>
          <w:numId w:val="19"/>
        </w:numPr>
        <w:rPr>
          <w:rFonts w:cstheme="minorHAnsi"/>
        </w:rPr>
      </w:pPr>
      <w:r w:rsidRPr="00D03125">
        <w:rPr>
          <w:rFonts w:cstheme="minorHAnsi"/>
        </w:rPr>
        <w:t>Le calcul (CE1)</w:t>
      </w:r>
    </w:p>
    <w:p w:rsidR="00D03125" w:rsidRDefault="00B73296" w:rsidP="00D03125">
      <w:pPr>
        <w:pStyle w:val="Paragraphedeliste"/>
        <w:numPr>
          <w:ilvl w:val="0"/>
          <w:numId w:val="19"/>
        </w:numPr>
        <w:rPr>
          <w:rFonts w:cstheme="minorHAnsi"/>
        </w:rPr>
      </w:pPr>
      <w:r w:rsidRPr="00D03125">
        <w:rPr>
          <w:rFonts w:cstheme="minorHAnsi"/>
        </w:rPr>
        <w:t>La résolution de problèmes (CP-CE1)</w:t>
      </w:r>
    </w:p>
    <w:p w:rsidR="00B73296" w:rsidRPr="00D03125" w:rsidRDefault="00B73296" w:rsidP="00D03125">
      <w:pPr>
        <w:pStyle w:val="Paragraphedeliste"/>
        <w:numPr>
          <w:ilvl w:val="0"/>
          <w:numId w:val="19"/>
        </w:numPr>
        <w:rPr>
          <w:rFonts w:cstheme="minorHAnsi"/>
        </w:rPr>
      </w:pPr>
      <w:r w:rsidRPr="00D03125">
        <w:rPr>
          <w:rFonts w:cstheme="minorHAnsi"/>
        </w:rPr>
        <w:t>La géométrie (CP-CE1)</w:t>
      </w:r>
    </w:p>
    <w:p w:rsidR="000B02D0" w:rsidRDefault="000B02D0" w:rsidP="000B02D0">
      <w:pPr>
        <w:rPr>
          <w:rFonts w:cstheme="minorHAnsi"/>
        </w:rPr>
      </w:pPr>
    </w:p>
    <w:p w:rsidR="00D03125" w:rsidRDefault="00D03125" w:rsidP="000B02D0">
      <w:pPr>
        <w:rPr>
          <w:rFonts w:cstheme="minorHAnsi"/>
        </w:rPr>
      </w:pPr>
    </w:p>
    <w:p w:rsidR="00FC5C3B" w:rsidRPr="00282AD7" w:rsidRDefault="00FC5C3B" w:rsidP="000B02D0">
      <w:pPr>
        <w:rPr>
          <w:rFonts w:cstheme="minorHAnsi"/>
        </w:rPr>
      </w:pPr>
    </w:p>
    <w:p w:rsidR="000B02D0" w:rsidRDefault="00FB463A" w:rsidP="0037187B">
      <w:pPr>
        <w:jc w:val="center"/>
        <w:rPr>
          <w:rFonts w:cstheme="minorHAnsi"/>
          <w:b/>
        </w:rPr>
      </w:pPr>
      <w:r w:rsidRPr="00693202">
        <w:rPr>
          <w:rFonts w:cstheme="minorHAnsi"/>
          <w:b/>
        </w:rPr>
        <w:t>Etat des lieux des parcours</w:t>
      </w:r>
      <w:r w:rsidR="00693202">
        <w:rPr>
          <w:rFonts w:cstheme="minorHAnsi"/>
          <w:b/>
        </w:rPr>
        <w:t xml:space="preserve"> (PEAC, Parcours éducatif et santé, parcours citoyen)</w:t>
      </w:r>
    </w:p>
    <w:p w:rsidR="00FC5C3B" w:rsidRDefault="00FC5C3B" w:rsidP="0037187B">
      <w:pPr>
        <w:jc w:val="center"/>
        <w:rPr>
          <w:rFonts w:cstheme="minorHAnsi"/>
          <w:b/>
        </w:rPr>
      </w:pPr>
    </w:p>
    <w:p w:rsidR="003F6C7B" w:rsidRDefault="00FC5C3B" w:rsidP="00FC5C3B">
      <w:pPr>
        <w:pStyle w:val="Paragraphedeliste"/>
        <w:numPr>
          <w:ilvl w:val="0"/>
          <w:numId w:val="20"/>
        </w:numPr>
        <w:rPr>
          <w:rFonts w:cstheme="minorHAnsi"/>
        </w:rPr>
      </w:pPr>
      <w:r w:rsidRPr="00FC5C3B">
        <w:rPr>
          <w:rFonts w:cstheme="minorHAnsi"/>
          <w:u w:val="single"/>
        </w:rPr>
        <w:t>Le parcours d’éducation artistique et culturel</w:t>
      </w:r>
      <w:r>
        <w:rPr>
          <w:rFonts w:cstheme="minorHAnsi"/>
        </w:rPr>
        <w:t xml:space="preserve"> : </w:t>
      </w:r>
    </w:p>
    <w:p w:rsidR="00693202" w:rsidRDefault="00FC5C3B" w:rsidP="003F6C7B">
      <w:pPr>
        <w:pStyle w:val="Paragraphedeliste"/>
        <w:rPr>
          <w:rFonts w:cstheme="minorHAnsi"/>
        </w:rPr>
      </w:pPr>
      <w:r>
        <w:rPr>
          <w:rFonts w:cstheme="minorHAnsi"/>
        </w:rPr>
        <w:t>Un projet est-il construit en appui sur les trois piliers : Connaissances – Pratiques artistiques – Rencontre avec les lieux culturels, les artistes et les œuvres ?</w:t>
      </w:r>
    </w:p>
    <w:p w:rsidR="00FC5C3B" w:rsidRDefault="00243F0A" w:rsidP="00FC5C3B">
      <w:pPr>
        <w:pStyle w:val="Paragraphedeliste"/>
        <w:rPr>
          <w:rFonts w:cstheme="minorHAnsi"/>
        </w:rPr>
      </w:pPr>
      <w:r>
        <w:rPr>
          <w:rFonts w:cstheme="minorHAnsi"/>
        </w:rPr>
        <w:t>Qui concerne-t</w:t>
      </w:r>
      <w:r w:rsidR="00FC5C3B" w:rsidRPr="001B3881">
        <w:rPr>
          <w:rFonts w:cstheme="minorHAnsi"/>
        </w:rPr>
        <w:t>-il</w:t>
      </w:r>
      <w:r w:rsidR="00FC5C3B">
        <w:rPr>
          <w:rFonts w:cstheme="minorHAnsi"/>
        </w:rPr>
        <w:t xml:space="preserve"> ? </w:t>
      </w:r>
      <w:r w:rsidR="00DA375F">
        <w:rPr>
          <w:rFonts w:cstheme="minorHAnsi"/>
        </w:rPr>
        <w:t>Quels sont les domaines investis ?</w:t>
      </w:r>
    </w:p>
    <w:p w:rsidR="00DA375F" w:rsidRDefault="00DA375F" w:rsidP="00DA375F">
      <w:pPr>
        <w:rPr>
          <w:rFonts w:cstheme="minorHAnsi"/>
        </w:rPr>
      </w:pPr>
    </w:p>
    <w:p w:rsidR="003F6C7B" w:rsidRDefault="00DA375F" w:rsidP="003F6C7B">
      <w:pPr>
        <w:pStyle w:val="Paragraphedeliste"/>
        <w:numPr>
          <w:ilvl w:val="0"/>
          <w:numId w:val="20"/>
        </w:numPr>
        <w:rPr>
          <w:rFonts w:cstheme="minorHAnsi"/>
        </w:rPr>
      </w:pPr>
      <w:r w:rsidRPr="00DA375F">
        <w:rPr>
          <w:rFonts w:cstheme="minorHAnsi"/>
          <w:u w:val="single"/>
        </w:rPr>
        <w:t>Le parcours citoyen </w:t>
      </w:r>
      <w:r>
        <w:rPr>
          <w:rFonts w:cstheme="minorHAnsi"/>
        </w:rPr>
        <w:t xml:space="preserve">: </w:t>
      </w:r>
    </w:p>
    <w:p w:rsidR="00DA375F" w:rsidRDefault="00DA375F" w:rsidP="003F6C7B">
      <w:pPr>
        <w:pStyle w:val="Paragraphedeliste"/>
        <w:rPr>
          <w:rFonts w:cstheme="minorHAnsi"/>
        </w:rPr>
      </w:pPr>
      <w:r>
        <w:rPr>
          <w:rFonts w:cstheme="minorHAnsi"/>
        </w:rPr>
        <w:lastRenderedPageBreak/>
        <w:t>Quels sont les c</w:t>
      </w:r>
      <w:r w:rsidR="00243F0A">
        <w:rPr>
          <w:rFonts w:cstheme="minorHAnsi"/>
        </w:rPr>
        <w:t>hamps abordés : la transmission</w:t>
      </w:r>
      <w:r>
        <w:rPr>
          <w:rFonts w:cstheme="minorHAnsi"/>
        </w:rPr>
        <w:t xml:space="preserve"> des valeurs républicaines et du principe de laïcité,</w:t>
      </w:r>
      <w:r w:rsidRPr="00DA375F">
        <w:t xml:space="preserve"> </w:t>
      </w:r>
      <w:r w:rsidRPr="00DA375F">
        <w:rPr>
          <w:rFonts w:cstheme="minorHAnsi"/>
        </w:rPr>
        <w:t>la lutte contre toutes les formes de discriminations</w:t>
      </w:r>
      <w:r>
        <w:rPr>
          <w:rFonts w:cstheme="minorHAnsi"/>
        </w:rPr>
        <w:t>,</w:t>
      </w:r>
      <w:r w:rsidR="003F6C7B">
        <w:rPr>
          <w:rFonts w:cstheme="minorHAnsi"/>
        </w:rPr>
        <w:t xml:space="preserve"> </w:t>
      </w:r>
      <w:r w:rsidR="003F6C7B" w:rsidRPr="003F6C7B">
        <w:rPr>
          <w:rFonts w:cstheme="minorHAnsi"/>
        </w:rPr>
        <w:t>la prévention et la lutte contre le harcèlement</w:t>
      </w:r>
      <w:r w:rsidR="003F6C7B">
        <w:rPr>
          <w:rFonts w:cstheme="minorHAnsi"/>
        </w:rPr>
        <w:t>,</w:t>
      </w:r>
      <w:r w:rsidR="003F6C7B" w:rsidRPr="00DA375F">
        <w:rPr>
          <w:rFonts w:cstheme="minorHAnsi"/>
        </w:rPr>
        <w:t xml:space="preserve"> l’éducation</w:t>
      </w:r>
      <w:r w:rsidRPr="00DA375F">
        <w:rPr>
          <w:rFonts w:cstheme="minorHAnsi"/>
        </w:rPr>
        <w:t xml:space="preserve"> aux médias et à l'information</w:t>
      </w:r>
      <w:r>
        <w:rPr>
          <w:rFonts w:cstheme="minorHAnsi"/>
        </w:rPr>
        <w:t xml:space="preserve">, </w:t>
      </w:r>
      <w:r w:rsidRPr="00DA375F">
        <w:rPr>
          <w:rFonts w:cstheme="minorHAnsi"/>
        </w:rPr>
        <w:t>l'éducation à l'environnement et au développement durable</w:t>
      </w:r>
      <w:r w:rsidR="003F6C7B">
        <w:rPr>
          <w:rFonts w:cstheme="minorHAnsi"/>
        </w:rPr>
        <w:t> ?</w:t>
      </w:r>
    </w:p>
    <w:p w:rsidR="003F6C7B" w:rsidRPr="00DA375F" w:rsidRDefault="00243F0A" w:rsidP="003F6C7B">
      <w:pPr>
        <w:pStyle w:val="Paragraphedeliste"/>
        <w:rPr>
          <w:rFonts w:cstheme="minorHAnsi"/>
        </w:rPr>
      </w:pPr>
      <w:r>
        <w:rPr>
          <w:rFonts w:cstheme="minorHAnsi"/>
        </w:rPr>
        <w:t>Quelles classes concernent-ils</w:t>
      </w:r>
      <w:r w:rsidR="003F6C7B">
        <w:rPr>
          <w:rFonts w:cstheme="minorHAnsi"/>
        </w:rPr>
        <w:t>?</w:t>
      </w:r>
    </w:p>
    <w:p w:rsidR="00DA375F" w:rsidRDefault="00DA375F" w:rsidP="00DA375F">
      <w:pPr>
        <w:rPr>
          <w:rFonts w:cstheme="minorHAnsi"/>
        </w:rPr>
      </w:pPr>
    </w:p>
    <w:p w:rsidR="00DA375F" w:rsidRDefault="00DA375F" w:rsidP="00DA375F">
      <w:pPr>
        <w:pStyle w:val="Paragraphedeliste"/>
        <w:numPr>
          <w:ilvl w:val="0"/>
          <w:numId w:val="20"/>
        </w:numPr>
        <w:rPr>
          <w:rFonts w:cstheme="minorHAnsi"/>
        </w:rPr>
      </w:pPr>
      <w:r w:rsidRPr="00DA375F">
        <w:rPr>
          <w:rFonts w:cstheme="minorHAnsi"/>
          <w:u w:val="single"/>
        </w:rPr>
        <w:t>Le parcours éducatif de santé</w:t>
      </w:r>
      <w:r>
        <w:rPr>
          <w:rFonts w:cstheme="minorHAnsi"/>
        </w:rPr>
        <w:t xml:space="preserve"> : </w:t>
      </w:r>
    </w:p>
    <w:p w:rsidR="003F6C7B" w:rsidRDefault="003F6C7B" w:rsidP="003F6C7B">
      <w:pPr>
        <w:pStyle w:val="Paragraphedeliste"/>
        <w:rPr>
          <w:rFonts w:cstheme="minorHAnsi"/>
        </w:rPr>
      </w:pPr>
      <w:r w:rsidRPr="003F6C7B">
        <w:rPr>
          <w:rFonts w:cstheme="minorHAnsi"/>
        </w:rPr>
        <w:t xml:space="preserve">Quels sont les champs qui ont fait l’objet d’actions ou de projets spécifiques : </w:t>
      </w:r>
      <w:r>
        <w:rPr>
          <w:rFonts w:cstheme="minorHAnsi"/>
        </w:rPr>
        <w:t>éducation à l’hygiène, éducation nutritionnelle, éducation à la sexualité, gestes de 1ers secours, jeux dangereux et harcèlement, conduites addictives ?</w:t>
      </w:r>
    </w:p>
    <w:p w:rsidR="003F6C7B" w:rsidRDefault="003F6C7B" w:rsidP="003F6C7B">
      <w:pPr>
        <w:pStyle w:val="Paragraphedeliste"/>
        <w:rPr>
          <w:rFonts w:cstheme="minorHAnsi"/>
        </w:rPr>
      </w:pPr>
      <w:r>
        <w:rPr>
          <w:rFonts w:cstheme="minorHAnsi"/>
        </w:rPr>
        <w:t>Quels sont les niveaux concernés ? Quels partenaires éventuels ont été mobilisés ?</w:t>
      </w:r>
    </w:p>
    <w:p w:rsidR="003F6C7B" w:rsidRDefault="003F6C7B" w:rsidP="003F6C7B">
      <w:pPr>
        <w:pStyle w:val="Paragraphedeliste"/>
        <w:rPr>
          <w:rFonts w:cstheme="minorHAnsi"/>
        </w:rPr>
      </w:pPr>
    </w:p>
    <w:p w:rsidR="003F6C7B" w:rsidRDefault="003F6C7B" w:rsidP="003F6C7B">
      <w:pPr>
        <w:pStyle w:val="Paragraphedeliste"/>
        <w:rPr>
          <w:rFonts w:cstheme="minorHAnsi"/>
        </w:rPr>
      </w:pPr>
    </w:p>
    <w:p w:rsidR="003F6C7B" w:rsidRDefault="003F6C7B" w:rsidP="003F6C7B">
      <w:pPr>
        <w:pStyle w:val="Paragraphedeliste"/>
        <w:numPr>
          <w:ilvl w:val="0"/>
          <w:numId w:val="20"/>
        </w:numPr>
        <w:rPr>
          <w:rFonts w:cstheme="minorHAnsi"/>
        </w:rPr>
      </w:pPr>
      <w:r w:rsidRPr="003F6C7B">
        <w:rPr>
          <w:rFonts w:cstheme="minorHAnsi"/>
          <w:u w:val="single"/>
        </w:rPr>
        <w:t>L’EPS</w:t>
      </w:r>
      <w:r>
        <w:rPr>
          <w:rFonts w:cstheme="minorHAnsi"/>
        </w:rPr>
        <w:t xml:space="preserve"> : </w:t>
      </w:r>
      <w:r w:rsidR="000E6F82">
        <w:rPr>
          <w:rFonts w:cstheme="minorHAnsi"/>
        </w:rPr>
        <w:t>Existe-t-il au sein de l’école maternelle une programmation variée et équilibrée qui permet la mise en place d’activités physiques dans les 4 objectifs d’apprentissage </w:t>
      </w:r>
      <w:r w:rsidR="00D811B2">
        <w:rPr>
          <w:rFonts w:cstheme="minorHAnsi"/>
        </w:rPr>
        <w:t xml:space="preserve">du programme </w:t>
      </w:r>
      <w:r w:rsidR="000E6F82">
        <w:rPr>
          <w:rFonts w:cstheme="minorHAnsi"/>
        </w:rPr>
        <w:t>?</w:t>
      </w:r>
    </w:p>
    <w:p w:rsidR="000E6F82" w:rsidRDefault="000E6F82" w:rsidP="000E6F82">
      <w:pPr>
        <w:pStyle w:val="Paragraphedeliste"/>
        <w:rPr>
          <w:rFonts w:cstheme="minorHAnsi"/>
        </w:rPr>
      </w:pPr>
      <w:r w:rsidRPr="000E6F82">
        <w:rPr>
          <w:rFonts w:cstheme="minorHAnsi"/>
        </w:rPr>
        <w:t>Existe-t</w:t>
      </w:r>
      <w:r>
        <w:rPr>
          <w:rFonts w:cstheme="minorHAnsi"/>
        </w:rPr>
        <w:t>-il une programmation variée et équilibrée pour les classes élémentaires ? Quelles sont les APSAS mises en œuvre ?</w:t>
      </w:r>
    </w:p>
    <w:p w:rsidR="000E6F82" w:rsidRDefault="000E6F82" w:rsidP="000E6F82">
      <w:pPr>
        <w:pStyle w:val="Paragraphedeliste"/>
        <w:rPr>
          <w:rFonts w:cstheme="minorHAnsi"/>
        </w:rPr>
      </w:pPr>
      <w:r>
        <w:rPr>
          <w:rFonts w:cstheme="minorHAnsi"/>
        </w:rPr>
        <w:t>Quelles sont les structures sportives mobilisables ?</w:t>
      </w:r>
    </w:p>
    <w:p w:rsidR="00243F0A" w:rsidRDefault="00243F0A" w:rsidP="000E6F82">
      <w:pPr>
        <w:pStyle w:val="Paragraphedeliste"/>
        <w:rPr>
          <w:rFonts w:cstheme="minorHAnsi"/>
        </w:rPr>
      </w:pPr>
      <w:r>
        <w:rPr>
          <w:rFonts w:cstheme="minorHAnsi"/>
        </w:rPr>
        <w:t>Les 30 minutes d’activité sportive par jour sont-elles mises en place ?</w:t>
      </w:r>
    </w:p>
    <w:p w:rsidR="000E6F82" w:rsidRPr="003F6C7B" w:rsidRDefault="000E6F82" w:rsidP="000E6F82">
      <w:pPr>
        <w:pStyle w:val="Paragraphedeliste"/>
        <w:rPr>
          <w:rFonts w:cstheme="minorHAnsi"/>
        </w:rPr>
      </w:pPr>
    </w:p>
    <w:p w:rsidR="003F6C7B" w:rsidRDefault="003F6C7B" w:rsidP="003F6C7B">
      <w:pPr>
        <w:pStyle w:val="Paragraphedeliste"/>
        <w:rPr>
          <w:rFonts w:cstheme="minorHAnsi"/>
        </w:rPr>
      </w:pPr>
    </w:p>
    <w:p w:rsidR="003F6C7B" w:rsidRPr="003F6C7B" w:rsidRDefault="003F6C7B" w:rsidP="003F6C7B">
      <w:pPr>
        <w:pStyle w:val="Paragraphedeliste"/>
        <w:rPr>
          <w:rFonts w:cstheme="minorHAnsi"/>
        </w:rPr>
      </w:pPr>
    </w:p>
    <w:p w:rsidR="00693202" w:rsidRDefault="00693202" w:rsidP="0037187B">
      <w:pPr>
        <w:jc w:val="center"/>
        <w:rPr>
          <w:rFonts w:cstheme="minorHAnsi"/>
          <w:b/>
        </w:rPr>
      </w:pPr>
      <w:r>
        <w:rPr>
          <w:rFonts w:cstheme="minorHAnsi"/>
          <w:b/>
        </w:rPr>
        <w:t>Analyse du climat scolaire</w:t>
      </w:r>
    </w:p>
    <w:p w:rsidR="0037187B" w:rsidRDefault="0037187B" w:rsidP="0037187B">
      <w:pPr>
        <w:jc w:val="center"/>
        <w:rPr>
          <w:rFonts w:cstheme="minorHAnsi"/>
          <w:b/>
        </w:rPr>
      </w:pPr>
    </w:p>
    <w:p w:rsidR="00766075" w:rsidRPr="000F52AE" w:rsidRDefault="0037187B" w:rsidP="008F1E3D">
      <w:pPr>
        <w:pStyle w:val="Paragraphedeliste"/>
        <w:numPr>
          <w:ilvl w:val="0"/>
          <w:numId w:val="17"/>
        </w:numPr>
        <w:rPr>
          <w:rFonts w:cstheme="minorHAnsi"/>
          <w:b/>
          <w:i/>
          <w:color w:val="000000" w:themeColor="text1"/>
          <w:sz w:val="34"/>
          <w:szCs w:val="40"/>
          <w14:textOutline w14:w="0" w14:cap="flat" w14:cmpd="sng" w14:algn="ctr">
            <w14:noFill/>
            <w14:prstDash w14:val="solid"/>
            <w14:round/>
          </w14:textOutline>
        </w:rPr>
      </w:pPr>
      <w:r w:rsidRPr="000F52AE">
        <w:rPr>
          <w:rFonts w:cstheme="minorHAnsi"/>
        </w:rPr>
        <w:t>Voir le documen</w:t>
      </w:r>
      <w:r w:rsidR="008F1E3D" w:rsidRPr="000F52AE">
        <w:rPr>
          <w:rFonts w:cstheme="minorHAnsi"/>
        </w:rPr>
        <w:t>t Excel dans le dossier ci-joint.</w:t>
      </w:r>
    </w:p>
    <w:sectPr w:rsidR="00766075" w:rsidRPr="000F52AE" w:rsidSect="001A604B">
      <w:pgSz w:w="16838" w:h="11906" w:orient="landscape"/>
      <w:pgMar w:top="568" w:right="678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CEF"/>
    <w:multiLevelType w:val="hybridMultilevel"/>
    <w:tmpl w:val="D2F81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1F2A"/>
    <w:multiLevelType w:val="multilevel"/>
    <w:tmpl w:val="A2703DC0"/>
    <w:styleLink w:val="WWNum10"/>
    <w:lvl w:ilvl="0">
      <w:numFmt w:val="bullet"/>
      <w:lvlText w:val="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2" w15:restartNumberingAfterBreak="0">
    <w:nsid w:val="091F1F57"/>
    <w:multiLevelType w:val="hybridMultilevel"/>
    <w:tmpl w:val="19845716"/>
    <w:lvl w:ilvl="0" w:tplc="3FEA6C42">
      <w:start w:val="1"/>
      <w:numFmt w:val="decimal"/>
      <w:lvlText w:val="%1-"/>
      <w:lvlJc w:val="left"/>
      <w:pPr>
        <w:ind w:left="115" w:hanging="134"/>
        <w:jc w:val="left"/>
      </w:pPr>
      <w:rPr>
        <w:rFonts w:ascii="Arial" w:eastAsia="Arial" w:hAnsi="Arial" w:cs="Arial" w:hint="default"/>
        <w:b/>
        <w:bCs/>
        <w:w w:val="99"/>
        <w:sz w:val="13"/>
        <w:szCs w:val="13"/>
        <w:lang w:val="fr-FR" w:eastAsia="en-US" w:bidi="ar-SA"/>
      </w:rPr>
    </w:lvl>
    <w:lvl w:ilvl="1" w:tplc="A1EC4308">
      <w:numFmt w:val="bullet"/>
      <w:lvlText w:val="•"/>
      <w:lvlJc w:val="left"/>
      <w:pPr>
        <w:ind w:left="345" w:hanging="134"/>
      </w:pPr>
      <w:rPr>
        <w:rFonts w:hint="default"/>
        <w:lang w:val="fr-FR" w:eastAsia="en-US" w:bidi="ar-SA"/>
      </w:rPr>
    </w:lvl>
    <w:lvl w:ilvl="2" w:tplc="04C2C022">
      <w:numFmt w:val="bullet"/>
      <w:lvlText w:val="•"/>
      <w:lvlJc w:val="left"/>
      <w:pPr>
        <w:ind w:left="571" w:hanging="134"/>
      </w:pPr>
      <w:rPr>
        <w:rFonts w:hint="default"/>
        <w:lang w:val="fr-FR" w:eastAsia="en-US" w:bidi="ar-SA"/>
      </w:rPr>
    </w:lvl>
    <w:lvl w:ilvl="3" w:tplc="536CD7C6">
      <w:numFmt w:val="bullet"/>
      <w:lvlText w:val="•"/>
      <w:lvlJc w:val="left"/>
      <w:pPr>
        <w:ind w:left="796" w:hanging="134"/>
      </w:pPr>
      <w:rPr>
        <w:rFonts w:hint="default"/>
        <w:lang w:val="fr-FR" w:eastAsia="en-US" w:bidi="ar-SA"/>
      </w:rPr>
    </w:lvl>
    <w:lvl w:ilvl="4" w:tplc="86A85890">
      <w:numFmt w:val="bullet"/>
      <w:lvlText w:val="•"/>
      <w:lvlJc w:val="left"/>
      <w:pPr>
        <w:ind w:left="1022" w:hanging="134"/>
      </w:pPr>
      <w:rPr>
        <w:rFonts w:hint="default"/>
        <w:lang w:val="fr-FR" w:eastAsia="en-US" w:bidi="ar-SA"/>
      </w:rPr>
    </w:lvl>
    <w:lvl w:ilvl="5" w:tplc="F2309F3E">
      <w:numFmt w:val="bullet"/>
      <w:lvlText w:val="•"/>
      <w:lvlJc w:val="left"/>
      <w:pPr>
        <w:ind w:left="1247" w:hanging="134"/>
      </w:pPr>
      <w:rPr>
        <w:rFonts w:hint="default"/>
        <w:lang w:val="fr-FR" w:eastAsia="en-US" w:bidi="ar-SA"/>
      </w:rPr>
    </w:lvl>
    <w:lvl w:ilvl="6" w:tplc="A5B452EC">
      <w:numFmt w:val="bullet"/>
      <w:lvlText w:val="•"/>
      <w:lvlJc w:val="left"/>
      <w:pPr>
        <w:ind w:left="1473" w:hanging="134"/>
      </w:pPr>
      <w:rPr>
        <w:rFonts w:hint="default"/>
        <w:lang w:val="fr-FR" w:eastAsia="en-US" w:bidi="ar-SA"/>
      </w:rPr>
    </w:lvl>
    <w:lvl w:ilvl="7" w:tplc="9DC05196">
      <w:numFmt w:val="bullet"/>
      <w:lvlText w:val="•"/>
      <w:lvlJc w:val="left"/>
      <w:pPr>
        <w:ind w:left="1698" w:hanging="134"/>
      </w:pPr>
      <w:rPr>
        <w:rFonts w:hint="default"/>
        <w:lang w:val="fr-FR" w:eastAsia="en-US" w:bidi="ar-SA"/>
      </w:rPr>
    </w:lvl>
    <w:lvl w:ilvl="8" w:tplc="5896C9F2">
      <w:numFmt w:val="bullet"/>
      <w:lvlText w:val="•"/>
      <w:lvlJc w:val="left"/>
      <w:pPr>
        <w:ind w:left="1924" w:hanging="134"/>
      </w:pPr>
      <w:rPr>
        <w:rFonts w:hint="default"/>
        <w:lang w:val="fr-FR" w:eastAsia="en-US" w:bidi="ar-SA"/>
      </w:rPr>
    </w:lvl>
  </w:abstractNum>
  <w:abstractNum w:abstractNumId="3" w15:restartNumberingAfterBreak="0">
    <w:nsid w:val="16BA0BB9"/>
    <w:multiLevelType w:val="multilevel"/>
    <w:tmpl w:val="B65C7E8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7C928F2"/>
    <w:multiLevelType w:val="hybridMultilevel"/>
    <w:tmpl w:val="3BCA0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76E3B"/>
    <w:multiLevelType w:val="hybridMultilevel"/>
    <w:tmpl w:val="7C5C50A0"/>
    <w:lvl w:ilvl="0" w:tplc="4D7CE6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E2376"/>
    <w:multiLevelType w:val="hybridMultilevel"/>
    <w:tmpl w:val="28FA515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BF6646B"/>
    <w:multiLevelType w:val="hybridMultilevel"/>
    <w:tmpl w:val="5F605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565AC"/>
    <w:multiLevelType w:val="hybridMultilevel"/>
    <w:tmpl w:val="7E54C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7782B"/>
    <w:multiLevelType w:val="multilevel"/>
    <w:tmpl w:val="31ACED30"/>
    <w:lvl w:ilvl="0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8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25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3396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41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5324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6108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52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036" w:hanging="1800"/>
      </w:pPr>
      <w:rPr>
        <w:rFonts w:hint="default"/>
        <w:u w:val="single"/>
      </w:rPr>
    </w:lvl>
  </w:abstractNum>
  <w:abstractNum w:abstractNumId="10" w15:restartNumberingAfterBreak="0">
    <w:nsid w:val="3E992BAA"/>
    <w:multiLevelType w:val="hybridMultilevel"/>
    <w:tmpl w:val="9822F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A1BA4"/>
    <w:multiLevelType w:val="hybridMultilevel"/>
    <w:tmpl w:val="1E6C9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F2B7C"/>
    <w:multiLevelType w:val="hybridMultilevel"/>
    <w:tmpl w:val="CC068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B05D3"/>
    <w:multiLevelType w:val="hybridMultilevel"/>
    <w:tmpl w:val="3F283210"/>
    <w:lvl w:ilvl="0" w:tplc="AA727A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D1CF3"/>
    <w:multiLevelType w:val="hybridMultilevel"/>
    <w:tmpl w:val="24589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D30B2"/>
    <w:multiLevelType w:val="multilevel"/>
    <w:tmpl w:val="A5B23DAE"/>
    <w:styleLink w:val="WWNum8"/>
    <w:lvl w:ilvl="0">
      <w:numFmt w:val="bullet"/>
      <w:lvlText w:val="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582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16" w15:restartNumberingAfterBreak="0">
    <w:nsid w:val="76E61CB0"/>
    <w:multiLevelType w:val="hybridMultilevel"/>
    <w:tmpl w:val="4EB04004"/>
    <w:lvl w:ilvl="0" w:tplc="1682BB34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80111FB"/>
    <w:multiLevelType w:val="hybridMultilevel"/>
    <w:tmpl w:val="1C6A4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15"/>
  </w:num>
  <w:num w:numId="5">
    <w:abstractNumId w:val="1"/>
  </w:num>
  <w:num w:numId="6">
    <w:abstractNumId w:val="7"/>
  </w:num>
  <w:num w:numId="7">
    <w:abstractNumId w:val="10"/>
  </w:num>
  <w:num w:numId="8">
    <w:abstractNumId w:val="17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16"/>
  </w:num>
  <w:num w:numId="14">
    <w:abstractNumId w:val="13"/>
  </w:num>
  <w:num w:numId="15">
    <w:abstractNumId w:val="6"/>
  </w:num>
  <w:num w:numId="16">
    <w:abstractNumId w:val="11"/>
  </w:num>
  <w:num w:numId="17">
    <w:abstractNumId w:val="8"/>
  </w:num>
  <w:num w:numId="18">
    <w:abstractNumId w:val="14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BF"/>
    <w:rsid w:val="00047703"/>
    <w:rsid w:val="000730AD"/>
    <w:rsid w:val="000733C8"/>
    <w:rsid w:val="00083E18"/>
    <w:rsid w:val="000A590F"/>
    <w:rsid w:val="000B02D0"/>
    <w:rsid w:val="000E6F82"/>
    <w:rsid w:val="000F52AE"/>
    <w:rsid w:val="001A604B"/>
    <w:rsid w:val="001B3881"/>
    <w:rsid w:val="00243F0A"/>
    <w:rsid w:val="00264116"/>
    <w:rsid w:val="00282AD7"/>
    <w:rsid w:val="00284255"/>
    <w:rsid w:val="002E12AE"/>
    <w:rsid w:val="00361DAD"/>
    <w:rsid w:val="0037187B"/>
    <w:rsid w:val="003B5BE0"/>
    <w:rsid w:val="003D2BB5"/>
    <w:rsid w:val="003F6C7B"/>
    <w:rsid w:val="004B2F11"/>
    <w:rsid w:val="004E1783"/>
    <w:rsid w:val="004E57C2"/>
    <w:rsid w:val="004F0A32"/>
    <w:rsid w:val="005B3DDB"/>
    <w:rsid w:val="00604DC3"/>
    <w:rsid w:val="00686CF0"/>
    <w:rsid w:val="00693202"/>
    <w:rsid w:val="00703E9E"/>
    <w:rsid w:val="0074385E"/>
    <w:rsid w:val="00766075"/>
    <w:rsid w:val="007D290E"/>
    <w:rsid w:val="007E5440"/>
    <w:rsid w:val="008F1E3D"/>
    <w:rsid w:val="0091798F"/>
    <w:rsid w:val="009F2C38"/>
    <w:rsid w:val="00B73296"/>
    <w:rsid w:val="00C809EB"/>
    <w:rsid w:val="00CB4503"/>
    <w:rsid w:val="00D03125"/>
    <w:rsid w:val="00D06C80"/>
    <w:rsid w:val="00D16AAA"/>
    <w:rsid w:val="00D6171A"/>
    <w:rsid w:val="00D811B2"/>
    <w:rsid w:val="00DA375F"/>
    <w:rsid w:val="00FB463A"/>
    <w:rsid w:val="00FC5C3B"/>
    <w:rsid w:val="00FE3DBF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076E"/>
  <w15:chartTrackingRefBased/>
  <w15:docId w15:val="{A9A48266-241D-48C1-AA84-17AC221E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Standard"/>
    <w:next w:val="Normal"/>
    <w:link w:val="Titre4Car"/>
    <w:uiPriority w:val="9"/>
    <w:unhideWhenUsed/>
    <w:qFormat/>
    <w:rsid w:val="009F2C38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E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9F2C38"/>
    <w:rPr>
      <w:rFonts w:ascii="Calibri" w:eastAsia="Calibri" w:hAnsi="Calibri" w:cs="Calibri"/>
      <w:b/>
      <w:bCs/>
      <w:kern w:val="3"/>
      <w:sz w:val="28"/>
      <w:szCs w:val="28"/>
      <w:lang w:eastAsia="fr-FR"/>
    </w:rPr>
  </w:style>
  <w:style w:type="paragraph" w:customStyle="1" w:styleId="Standard">
    <w:name w:val="Standard"/>
    <w:rsid w:val="009F2C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numbering" w:customStyle="1" w:styleId="WWNum7">
    <w:name w:val="WWNum7"/>
    <w:basedOn w:val="Aucuneliste"/>
    <w:rsid w:val="009F2C38"/>
    <w:pPr>
      <w:numPr>
        <w:numId w:val="1"/>
      </w:numPr>
    </w:pPr>
  </w:style>
  <w:style w:type="numbering" w:customStyle="1" w:styleId="WWNum8">
    <w:name w:val="WWNum8"/>
    <w:basedOn w:val="Aucuneliste"/>
    <w:rsid w:val="009F2C38"/>
    <w:pPr>
      <w:numPr>
        <w:numId w:val="2"/>
      </w:numPr>
    </w:pPr>
  </w:style>
  <w:style w:type="numbering" w:customStyle="1" w:styleId="WWNum10">
    <w:name w:val="WWNum10"/>
    <w:basedOn w:val="Aucuneliste"/>
    <w:rsid w:val="009F2C38"/>
    <w:pPr>
      <w:numPr>
        <w:numId w:val="3"/>
      </w:numPr>
    </w:pPr>
  </w:style>
  <w:style w:type="character" w:styleId="Accentuationintense">
    <w:name w:val="Intense Emphasis"/>
    <w:basedOn w:val="Policepardfaut"/>
    <w:uiPriority w:val="21"/>
    <w:qFormat/>
    <w:rsid w:val="000B02D0"/>
    <w:rPr>
      <w:i/>
      <w:iCs/>
      <w:color w:val="4472C4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02D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02D0"/>
    <w:rPr>
      <w:i/>
      <w:iCs/>
      <w:color w:val="4472C4" w:themeColor="accent1"/>
    </w:rPr>
  </w:style>
  <w:style w:type="paragraph" w:customStyle="1" w:styleId="Textbody">
    <w:name w:val="Text body"/>
    <w:basedOn w:val="Standard"/>
    <w:rsid w:val="000B02D0"/>
    <w:pPr>
      <w:spacing w:after="120"/>
    </w:pPr>
  </w:style>
  <w:style w:type="paragraph" w:styleId="Paragraphedeliste">
    <w:name w:val="List Paragraph"/>
    <w:basedOn w:val="Normal"/>
    <w:uiPriority w:val="34"/>
    <w:qFormat/>
    <w:rsid w:val="000B02D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732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329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styleId="Marquedecommentaire">
    <w:name w:val="annotation reference"/>
    <w:basedOn w:val="Policepardfaut"/>
    <w:uiPriority w:val="99"/>
    <w:semiHidden/>
    <w:unhideWhenUsed/>
    <w:rsid w:val="00DA37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37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37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37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375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3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Fabien JOLIAT</cp:lastModifiedBy>
  <cp:revision>7</cp:revision>
  <dcterms:created xsi:type="dcterms:W3CDTF">2022-03-03T16:11:00Z</dcterms:created>
  <dcterms:modified xsi:type="dcterms:W3CDTF">2022-09-20T13:19:00Z</dcterms:modified>
</cp:coreProperties>
</file>